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19" w:rsidRPr="00972219" w:rsidRDefault="00972219" w:rsidP="00972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219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72219" w:rsidRPr="00972219" w:rsidRDefault="00972219" w:rsidP="00972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219">
        <w:rPr>
          <w:rFonts w:ascii="Times New Roman" w:hAnsi="Times New Roman" w:cs="Times New Roman"/>
          <w:b/>
          <w:sz w:val="24"/>
          <w:szCs w:val="24"/>
        </w:rPr>
        <w:t>для населения о мерах безопасности при использовании газа в быту</w:t>
      </w:r>
    </w:p>
    <w:p w:rsidR="00972219" w:rsidRPr="00972219" w:rsidRDefault="00972219" w:rsidP="00972219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Во избежание несчастных случаев при использовании газовых приборов будьте бдительны и  неукоснительно соблюдайте следующие правила: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соблюдайте последовательность включения газовых приборов: сначала зажгите спичку, а затем откройте подачу газа;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поручите установку, наладку, проверку и ремонт газовых приборов и оборудования квалифицированным специалистам;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не используйте помещения, в которых есть газовые приборы, для отдыха и сна;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не привязывайте к газовым трубам, оборудованию и кранам веревки, не сушите на них вещи;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снимая показания счетчика бытового газа нельзя подсвечивать циферблаты открытым огнем;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не оставляйте без присмотра и на ночь работающие газовые приборы;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нельзя поворачивать ручку газового крана ключами или клещами, стучать по горелкам, кранам и счетчикам тяжелыми предметами;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 xml:space="preserve">не пользуйтесь газифицированными печами и газовыми колонками со слабой тягой в дымоходе; </w:t>
      </w:r>
    </w:p>
    <w:p w:rsidR="00972219" w:rsidRPr="00972219" w:rsidRDefault="00972219" w:rsidP="009722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исключите случаи допуска детей к газовым приборам.</w:t>
      </w:r>
    </w:p>
    <w:p w:rsidR="00972219" w:rsidRPr="00972219" w:rsidRDefault="00972219" w:rsidP="009722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2219" w:rsidRPr="00972219" w:rsidRDefault="00972219" w:rsidP="0097221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Если погасло пламя в газовой горелке:</w:t>
      </w:r>
    </w:p>
    <w:p w:rsidR="00972219" w:rsidRPr="00972219" w:rsidRDefault="00972219" w:rsidP="009722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перекройте газовый кран;</w:t>
      </w:r>
    </w:p>
    <w:p w:rsidR="00972219" w:rsidRPr="00972219" w:rsidRDefault="00972219" w:rsidP="009722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если на кухне скопился газ, то следует заходить на кухню, закрывая органы дыхания мокрой тканью;</w:t>
      </w:r>
    </w:p>
    <w:p w:rsidR="00972219" w:rsidRPr="00972219" w:rsidRDefault="00972219" w:rsidP="009722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 xml:space="preserve">если концентрация газа велика и </w:t>
      </w:r>
      <w:proofErr w:type="gramStart"/>
      <w:r w:rsidRPr="00972219">
        <w:rPr>
          <w:rFonts w:ascii="Times New Roman" w:hAnsi="Times New Roman" w:cs="Times New Roman"/>
          <w:sz w:val="24"/>
          <w:szCs w:val="24"/>
        </w:rPr>
        <w:t>перекрыть</w:t>
      </w:r>
      <w:proofErr w:type="gramEnd"/>
      <w:r w:rsidRPr="00972219">
        <w:rPr>
          <w:rFonts w:ascii="Times New Roman" w:hAnsi="Times New Roman" w:cs="Times New Roman"/>
          <w:sz w:val="24"/>
          <w:szCs w:val="24"/>
        </w:rPr>
        <w:t xml:space="preserve"> его невозможно, то немедленно покиньте помещение и предупредите соседей об опасности;</w:t>
      </w:r>
    </w:p>
    <w:p w:rsidR="00972219" w:rsidRPr="00972219" w:rsidRDefault="00972219" w:rsidP="009722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откройте окна и проветрите помещение;</w:t>
      </w:r>
    </w:p>
    <w:p w:rsidR="00972219" w:rsidRPr="00972219" w:rsidRDefault="00972219" w:rsidP="009722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вызовите аварийную газовую службу, пожарную охрану и скорую помощь.</w:t>
      </w:r>
    </w:p>
    <w:p w:rsidR="00972219" w:rsidRPr="00972219" w:rsidRDefault="00972219" w:rsidP="00972219">
      <w:pPr>
        <w:rPr>
          <w:rFonts w:ascii="Times New Roman" w:hAnsi="Times New Roman" w:cs="Times New Roman"/>
          <w:sz w:val="24"/>
          <w:szCs w:val="24"/>
        </w:rPr>
      </w:pPr>
    </w:p>
    <w:p w:rsidR="00972219" w:rsidRPr="00972219" w:rsidRDefault="00972219" w:rsidP="0097221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При запахе газа недопустимо: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курить;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пользоваться открытым огнем;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отключать рубильник, находящийся в непосредственной близости от места утечки газа;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пользоваться лифтом;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включать и выключать свет;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 xml:space="preserve">нажимать на кнопку </w:t>
      </w:r>
      <w:proofErr w:type="spellStart"/>
      <w:r w:rsidRPr="00972219">
        <w:rPr>
          <w:rFonts w:ascii="Times New Roman" w:hAnsi="Times New Roman" w:cs="Times New Roman"/>
          <w:sz w:val="24"/>
          <w:szCs w:val="24"/>
        </w:rPr>
        <w:t>электрозвонка</w:t>
      </w:r>
      <w:proofErr w:type="spellEnd"/>
      <w:r w:rsidRPr="00972219">
        <w:rPr>
          <w:rFonts w:ascii="Times New Roman" w:hAnsi="Times New Roman" w:cs="Times New Roman"/>
          <w:sz w:val="24"/>
          <w:szCs w:val="24"/>
        </w:rPr>
        <w:t>;</w:t>
      </w:r>
    </w:p>
    <w:p w:rsidR="00972219" w:rsidRPr="00972219" w:rsidRDefault="00972219" w:rsidP="009722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включать и выключать электроприборы.</w:t>
      </w:r>
    </w:p>
    <w:p w:rsidR="00972219" w:rsidRPr="00972219" w:rsidRDefault="00972219" w:rsidP="00972219">
      <w:pPr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 </w:t>
      </w:r>
    </w:p>
    <w:p w:rsidR="00972219" w:rsidRPr="00972219" w:rsidRDefault="00972219" w:rsidP="00972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219">
        <w:rPr>
          <w:rFonts w:ascii="Times New Roman" w:hAnsi="Times New Roman" w:cs="Times New Roman"/>
          <w:b/>
          <w:sz w:val="24"/>
          <w:szCs w:val="24"/>
        </w:rPr>
        <w:t>ЗАПРЕЩАЕТСЯ ХРАНЕНИЕ И ИСПОЛЬЗОВАНИЕ БЫТОВЫХ ГАЗОВЫХ БАЛЛОНОВ В МНОГОКВАРТИРНЫХ ЖИЛЫХ ДОМАХ.</w:t>
      </w:r>
    </w:p>
    <w:p w:rsidR="00972219" w:rsidRPr="00972219" w:rsidRDefault="00972219" w:rsidP="00972219">
      <w:pPr>
        <w:rPr>
          <w:rFonts w:ascii="Times New Roman" w:hAnsi="Times New Roman" w:cs="Times New Roman"/>
          <w:sz w:val="24"/>
          <w:szCs w:val="24"/>
        </w:rPr>
      </w:pPr>
    </w:p>
    <w:p w:rsidR="00972219" w:rsidRPr="00972219" w:rsidRDefault="00972219" w:rsidP="009722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219">
        <w:rPr>
          <w:rFonts w:ascii="Times New Roman" w:hAnsi="Times New Roman" w:cs="Times New Roman"/>
          <w:sz w:val="24"/>
          <w:szCs w:val="24"/>
        </w:rPr>
        <w:t>В случае возникновения чрезвычайной ситуации немедленно звоните по телефонным номерам экстренного вызова службы спасения МЧС по телефону «01» или «101» (с мобильного телефона)</w:t>
      </w:r>
    </w:p>
    <w:sectPr w:rsidR="00972219" w:rsidRPr="00972219" w:rsidSect="009722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7DC4"/>
    <w:multiLevelType w:val="hybridMultilevel"/>
    <w:tmpl w:val="21344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22915"/>
    <w:multiLevelType w:val="hybridMultilevel"/>
    <w:tmpl w:val="A40CF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27A6B"/>
    <w:multiLevelType w:val="hybridMultilevel"/>
    <w:tmpl w:val="4732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72219"/>
    <w:rsid w:val="0097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Романовка</dc:creator>
  <cp:keywords/>
  <dc:description/>
  <cp:lastModifiedBy>ОНД Романовка</cp:lastModifiedBy>
  <cp:revision>3</cp:revision>
  <dcterms:created xsi:type="dcterms:W3CDTF">2024-01-10T06:24:00Z</dcterms:created>
  <dcterms:modified xsi:type="dcterms:W3CDTF">2024-01-10T06:25:00Z</dcterms:modified>
</cp:coreProperties>
</file>